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7" w:line="222" w:lineRule="auto"/>
        <w:ind w:left="280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3</w:t>
      </w:r>
    </w:p>
    <w:p>
      <w:pPr>
        <w:spacing w:before="62" w:line="355" w:lineRule="exact"/>
        <w:ind w:left="2717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position w:val="-2"/>
          <w:sz w:val="35"/>
          <w:szCs w:val="35"/>
        </w:rPr>
        <w:t>违约项目经费偿还申请表</w:t>
      </w:r>
    </w:p>
    <w:bookmarkEnd w:id="0"/>
    <w:p>
      <w:pPr>
        <w:spacing w:before="104" w:line="221" w:lineRule="auto"/>
        <w:ind w:left="129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填表人：             联系电话：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-5"/>
          <w:sz w:val="21"/>
          <w:szCs w:val="21"/>
        </w:rPr>
        <w:t>填报时间：</w:t>
      </w:r>
    </w:p>
    <w:p>
      <w:pPr>
        <w:spacing w:line="69" w:lineRule="exact"/>
      </w:pPr>
    </w:p>
    <w:tbl>
      <w:tblPr>
        <w:tblStyle w:val="5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727"/>
        <w:gridCol w:w="1021"/>
        <w:gridCol w:w="273"/>
        <w:gridCol w:w="1077"/>
        <w:gridCol w:w="645"/>
        <w:gridCol w:w="997"/>
        <w:gridCol w:w="978"/>
        <w:gridCol w:w="192"/>
        <w:gridCol w:w="422"/>
        <w:gridCol w:w="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3" w:line="221" w:lineRule="auto"/>
              <w:ind w:left="212"/>
            </w:pPr>
            <w:r>
              <w:rPr>
                <w:spacing w:val="-4"/>
              </w:rPr>
              <w:t>项目名称</w:t>
            </w:r>
          </w:p>
        </w:tc>
        <w:tc>
          <w:tcPr>
            <w:tcW w:w="27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gridSpan w:val="3"/>
            <w:vAlign w:val="top"/>
          </w:tcPr>
          <w:p>
            <w:pPr>
              <w:pStyle w:val="6"/>
              <w:spacing w:before="112" w:line="221" w:lineRule="auto"/>
              <w:ind w:left="629"/>
            </w:pPr>
            <w:r>
              <w:rPr>
                <w:spacing w:val="-4"/>
              </w:rPr>
              <w:t>项目编号</w:t>
            </w:r>
          </w:p>
        </w:tc>
        <w:tc>
          <w:tcPr>
            <w:tcW w:w="99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12" w:line="221" w:lineRule="auto"/>
              <w:ind w:left="410"/>
            </w:pPr>
            <w:r>
              <w:rPr>
                <w:spacing w:val="-4"/>
              </w:rPr>
              <w:t>项目负责人</w:t>
            </w:r>
          </w:p>
        </w:tc>
        <w:tc>
          <w:tcPr>
            <w:tcW w:w="87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42" w:line="221" w:lineRule="auto"/>
              <w:ind w:left="140"/>
            </w:pPr>
            <w:r>
              <w:rPr>
                <w:spacing w:val="-4"/>
              </w:rPr>
              <w:t>项目类别</w:t>
            </w:r>
          </w:p>
        </w:tc>
        <w:tc>
          <w:tcPr>
            <w:tcW w:w="2748" w:type="dxa"/>
            <w:gridSpan w:val="2"/>
            <w:vAlign w:val="top"/>
          </w:tcPr>
          <w:p>
            <w:pPr>
              <w:pStyle w:val="6"/>
              <w:spacing w:before="142" w:line="221" w:lineRule="auto"/>
              <w:ind w:left="52"/>
            </w:pPr>
            <w:r>
              <w:rPr>
                <w:spacing w:val="-12"/>
              </w:rPr>
              <w:t>□横向 □ 纵向 □ 校级项目</w:t>
            </w:r>
          </w:p>
        </w:tc>
        <w:tc>
          <w:tcPr>
            <w:tcW w:w="1995" w:type="dxa"/>
            <w:gridSpan w:val="3"/>
            <w:vAlign w:val="top"/>
          </w:tcPr>
          <w:p>
            <w:pPr>
              <w:pStyle w:val="6"/>
              <w:spacing w:before="142" w:line="221" w:lineRule="auto"/>
              <w:ind w:left="169"/>
            </w:pPr>
            <w:r>
              <w:rPr>
                <w:spacing w:val="-4"/>
              </w:rPr>
              <w:t>批准文号/合同编号</w:t>
            </w:r>
          </w:p>
        </w:tc>
        <w:tc>
          <w:tcPr>
            <w:tcW w:w="99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43" w:line="221" w:lineRule="auto"/>
              <w:ind w:left="165"/>
            </w:pPr>
            <w:r>
              <w:rPr>
                <w:spacing w:val="-4"/>
              </w:rPr>
              <w:t>项目起止时间</w:t>
            </w:r>
          </w:p>
        </w:tc>
        <w:tc>
          <w:tcPr>
            <w:tcW w:w="87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39" w:type="dxa"/>
            <w:gridSpan w:val="11"/>
            <w:vAlign w:val="top"/>
          </w:tcPr>
          <w:p>
            <w:pPr>
              <w:pStyle w:val="6"/>
              <w:spacing w:before="74" w:line="221" w:lineRule="auto"/>
              <w:ind w:left="116"/>
            </w:pPr>
            <w:r>
              <w:rPr>
                <w:spacing w:val="-4"/>
              </w:rPr>
              <w:t>项目违约原因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339" w:type="dxa"/>
            <w:gridSpan w:val="11"/>
            <w:vAlign w:val="top"/>
          </w:tcPr>
          <w:p>
            <w:pPr>
              <w:pStyle w:val="6"/>
              <w:spacing w:before="73" w:line="221" w:lineRule="auto"/>
              <w:ind w:left="2447"/>
            </w:pPr>
            <w:r>
              <w:rPr>
                <w:spacing w:val="-5"/>
              </w:rPr>
              <w:t>项目经费来源、支出情况及偿还情况（单位：元）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142" w:line="221" w:lineRule="auto"/>
              <w:ind w:left="1063"/>
            </w:pPr>
            <w:r>
              <w:rPr>
                <w:spacing w:val="-5"/>
              </w:rPr>
              <w:t>收支内容</w:t>
            </w:r>
          </w:p>
        </w:tc>
        <w:tc>
          <w:tcPr>
            <w:tcW w:w="1294" w:type="dxa"/>
            <w:gridSpan w:val="2"/>
            <w:vAlign w:val="top"/>
          </w:tcPr>
          <w:p>
            <w:pPr>
              <w:pStyle w:val="6"/>
              <w:spacing w:before="142" w:line="221" w:lineRule="auto"/>
              <w:ind w:left="482"/>
            </w:pPr>
            <w:r>
              <w:rPr>
                <w:spacing w:val="-4"/>
              </w:rPr>
              <w:t>金额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42" w:line="221" w:lineRule="auto"/>
              <w:ind w:left="172"/>
            </w:pPr>
            <w:r>
              <w:rPr>
                <w:spacing w:val="-4"/>
              </w:rPr>
              <w:t>拨款单位</w:t>
            </w: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42" w:line="221" w:lineRule="auto"/>
              <w:ind w:left="1045"/>
            </w:pPr>
            <w:r>
              <w:rPr>
                <w:spacing w:val="-5"/>
              </w:rPr>
              <w:t>收支内容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pStyle w:val="6"/>
              <w:spacing w:before="142" w:line="221" w:lineRule="auto"/>
              <w:ind w:left="489"/>
            </w:pPr>
            <w:r>
              <w:rPr>
                <w:spacing w:val="-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75" w:line="211" w:lineRule="auto"/>
              <w:ind w:left="114"/>
            </w:pPr>
            <w:r>
              <w:rPr>
                <w:spacing w:val="-5"/>
              </w:rPr>
              <w:t>一、经费来源合计</w:t>
            </w:r>
          </w:p>
        </w:tc>
        <w:tc>
          <w:tcPr>
            <w:tcW w:w="12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75" w:line="211" w:lineRule="auto"/>
              <w:ind w:left="109"/>
            </w:pPr>
            <w:r>
              <w:rPr>
                <w:spacing w:val="-4"/>
              </w:rPr>
              <w:t>三、结余经费合计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76" w:line="208" w:lineRule="auto"/>
              <w:ind w:left="181"/>
            </w:pPr>
            <w:r>
              <w:rPr>
                <w:spacing w:val="-18"/>
              </w:rPr>
              <w:t>⒈横向拨款</w:t>
            </w:r>
          </w:p>
        </w:tc>
        <w:tc>
          <w:tcPr>
            <w:tcW w:w="12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76" w:line="208" w:lineRule="auto"/>
              <w:ind w:left="124"/>
            </w:pPr>
            <w:r>
              <w:rPr>
                <w:spacing w:val="-6"/>
              </w:rPr>
              <w:t>1.横向经费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124" w:line="221" w:lineRule="auto"/>
              <w:ind w:left="113"/>
            </w:pPr>
            <w:r>
              <w:rPr>
                <w:spacing w:val="-4"/>
              </w:rPr>
              <w:t>2.纵向拨款</w:t>
            </w:r>
          </w:p>
        </w:tc>
        <w:tc>
          <w:tcPr>
            <w:tcW w:w="12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24" w:line="221" w:lineRule="auto"/>
              <w:ind w:left="111"/>
            </w:pPr>
            <w:r>
              <w:rPr>
                <w:spacing w:val="-4"/>
              </w:rPr>
              <w:t>2.纵向拨款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76" w:line="208" w:lineRule="auto"/>
              <w:ind w:left="115"/>
            </w:pPr>
            <w:r>
              <w:rPr>
                <w:spacing w:val="-4"/>
              </w:rPr>
              <w:t>3.学校拨款/配套</w:t>
            </w:r>
          </w:p>
        </w:tc>
        <w:tc>
          <w:tcPr>
            <w:tcW w:w="12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76" w:line="208" w:lineRule="auto"/>
              <w:ind w:left="113"/>
            </w:pPr>
            <w:r>
              <w:rPr>
                <w:spacing w:val="-4"/>
              </w:rPr>
              <w:t>3.学校拨款/配套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79" w:line="208" w:lineRule="auto"/>
              <w:ind w:left="110"/>
            </w:pPr>
            <w:r>
              <w:rPr>
                <w:spacing w:val="-3"/>
              </w:rPr>
              <w:t>4．其它费用</w:t>
            </w:r>
          </w:p>
        </w:tc>
        <w:tc>
          <w:tcPr>
            <w:tcW w:w="12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79" w:line="208" w:lineRule="auto"/>
              <w:ind w:left="108"/>
            </w:pPr>
            <w:r>
              <w:rPr>
                <w:spacing w:val="-3"/>
              </w:rPr>
              <w:t>4.其它费用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77" w:line="210" w:lineRule="auto"/>
              <w:ind w:left="114"/>
            </w:pPr>
            <w:r>
              <w:rPr>
                <w:spacing w:val="-5"/>
              </w:rPr>
              <w:t>二、项目经费支出合计</w:t>
            </w:r>
          </w:p>
        </w:tc>
        <w:tc>
          <w:tcPr>
            <w:tcW w:w="23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77" w:line="210" w:lineRule="auto"/>
              <w:ind w:left="129"/>
            </w:pPr>
            <w:r>
              <w:rPr>
                <w:spacing w:val="-7"/>
              </w:rPr>
              <w:t>四、退还经费合计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168" w:line="221" w:lineRule="auto"/>
              <w:ind w:left="133"/>
            </w:pPr>
            <w:r>
              <w:rPr>
                <w:spacing w:val="-7"/>
              </w:rPr>
              <w:t>1.设备费</w:t>
            </w:r>
          </w:p>
        </w:tc>
        <w:tc>
          <w:tcPr>
            <w:tcW w:w="23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72" w:line="221" w:lineRule="auto"/>
              <w:ind w:left="124"/>
            </w:pPr>
            <w:r>
              <w:rPr>
                <w:spacing w:val="-6"/>
              </w:rPr>
              <w:t>1．绩效津贴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156" w:line="221" w:lineRule="auto"/>
              <w:ind w:left="120"/>
            </w:pPr>
            <w:r>
              <w:rPr>
                <w:spacing w:val="-4"/>
              </w:rPr>
              <w:t>2.业务费</w:t>
            </w:r>
          </w:p>
        </w:tc>
        <w:tc>
          <w:tcPr>
            <w:tcW w:w="23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62" w:line="221" w:lineRule="auto"/>
              <w:ind w:left="111"/>
            </w:pPr>
            <w:r>
              <w:rPr>
                <w:spacing w:val="-4"/>
              </w:rPr>
              <w:t>2．结余经费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85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22"/>
            </w:pPr>
            <w:r>
              <w:rPr>
                <w:spacing w:val="-4"/>
              </w:rPr>
              <w:t>3.劳务费</w:t>
            </w:r>
          </w:p>
        </w:tc>
        <w:tc>
          <w:tcPr>
            <w:tcW w:w="237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82" w:line="221" w:lineRule="auto"/>
              <w:ind w:left="113"/>
            </w:pPr>
            <w:r>
              <w:rPr>
                <w:spacing w:val="-4"/>
              </w:rPr>
              <w:t>3.其它费用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5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70" w:line="221" w:lineRule="auto"/>
              <w:ind w:left="112"/>
            </w:pPr>
            <w:r>
              <w:rPr>
                <w:spacing w:val="-5"/>
              </w:rPr>
              <w:t>五、需偿还经费合计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139" w:line="221" w:lineRule="auto"/>
              <w:ind w:left="117"/>
            </w:pPr>
            <w:r>
              <w:rPr>
                <w:spacing w:val="-3"/>
              </w:rPr>
              <w:t>4.管理费用</w:t>
            </w:r>
          </w:p>
        </w:tc>
        <w:tc>
          <w:tcPr>
            <w:tcW w:w="23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40" w:line="221" w:lineRule="auto"/>
              <w:ind w:left="124"/>
            </w:pPr>
            <w:r>
              <w:rPr>
                <w:spacing w:val="-6"/>
              </w:rPr>
              <w:t>1．项目违约金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146" w:line="221" w:lineRule="auto"/>
              <w:ind w:left="122"/>
            </w:pPr>
            <w:r>
              <w:rPr>
                <w:spacing w:val="-4"/>
              </w:rPr>
              <w:t>5.绩效支出</w:t>
            </w:r>
          </w:p>
        </w:tc>
        <w:tc>
          <w:tcPr>
            <w:tcW w:w="23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gridSpan w:val="4"/>
            <w:vAlign w:val="top"/>
          </w:tcPr>
          <w:p>
            <w:pPr>
              <w:pStyle w:val="6"/>
              <w:spacing w:before="146" w:line="221" w:lineRule="auto"/>
              <w:ind w:left="111"/>
            </w:pPr>
            <w:r>
              <w:rPr>
                <w:spacing w:val="-4"/>
              </w:rPr>
              <w:t>2．其它费用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39" w:type="dxa"/>
            <w:gridSpan w:val="11"/>
            <w:vAlign w:val="top"/>
          </w:tcPr>
          <w:p>
            <w:pPr>
              <w:pStyle w:val="6"/>
              <w:spacing w:before="81" w:line="222" w:lineRule="auto"/>
              <w:ind w:left="113"/>
            </w:pPr>
            <w:r>
              <w:rPr>
                <w:spacing w:val="-15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856" w:type="dxa"/>
            <w:gridSpan w:val="2"/>
            <w:vAlign w:val="top"/>
          </w:tcPr>
          <w:p>
            <w:pPr>
              <w:pStyle w:val="6"/>
              <w:spacing w:before="82" w:line="387" w:lineRule="auto"/>
              <w:ind w:left="1298" w:right="1139" w:hanging="1184"/>
            </w:pPr>
            <w:r>
              <w:rPr>
                <w:spacing w:val="-11"/>
              </w:rPr>
              <w:t>项目负责人签字：</w:t>
            </w:r>
            <w:r>
              <w:t xml:space="preserve"> </w:t>
            </w:r>
            <w:r>
              <w:rPr>
                <w:spacing w:val="-12"/>
              </w:rPr>
              <w:t>日期</w:t>
            </w:r>
          </w:p>
        </w:tc>
        <w:tc>
          <w:tcPr>
            <w:tcW w:w="2371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82" w:line="387" w:lineRule="auto"/>
              <w:ind w:left="1057" w:right="454" w:hanging="948"/>
            </w:pPr>
            <w:r>
              <w:rPr>
                <w:spacing w:val="-11"/>
              </w:rPr>
              <w:t>部门主管领导签章：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日期</w:t>
            </w:r>
          </w:p>
        </w:tc>
        <w:tc>
          <w:tcPr>
            <w:tcW w:w="2620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82" w:line="387" w:lineRule="auto"/>
              <w:ind w:left="1184" w:right="80" w:hanging="1073"/>
            </w:pPr>
            <w:r>
              <w:rPr>
                <w:spacing w:val="-9"/>
              </w:rPr>
              <w:t>科研和校企合作中心签章：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日期</w:t>
            </w:r>
          </w:p>
        </w:tc>
        <w:tc>
          <w:tcPr>
            <w:tcW w:w="1492" w:type="dxa"/>
            <w:gridSpan w:val="3"/>
            <w:vAlign w:val="top"/>
          </w:tcPr>
          <w:p>
            <w:pPr>
              <w:pStyle w:val="6"/>
              <w:spacing w:before="82" w:line="387" w:lineRule="auto"/>
              <w:ind w:left="617" w:right="185" w:hanging="506"/>
            </w:pPr>
            <w:r>
              <w:rPr>
                <w:spacing w:val="-13"/>
              </w:rPr>
              <w:t>财务处签章：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日期</w:t>
            </w:r>
          </w:p>
        </w:tc>
      </w:tr>
    </w:tbl>
    <w:p>
      <w:pPr>
        <w:spacing w:before="90" w:line="221" w:lineRule="auto"/>
        <w:ind w:left="26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说明：1.设备费主要列支设备购置费、设备租赁/设备改造、非设备费用。</w:t>
      </w:r>
    </w:p>
    <w:p>
      <w:pPr>
        <w:spacing w:before="87" w:line="291" w:lineRule="auto"/>
        <w:ind w:left="259" w:right="245" w:firstLine="6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2.业务费主要列支各种材料、辅助材料等低值易耗品的采购、</w:t>
      </w:r>
      <w:r>
        <w:rPr>
          <w:rFonts w:ascii="宋体" w:hAnsi="宋体" w:eastAsia="宋体" w:cs="宋体"/>
          <w:spacing w:val="-5"/>
          <w:sz w:val="21"/>
          <w:szCs w:val="21"/>
        </w:rPr>
        <w:t>运输、装卸、整理等，测试化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验加工、燃料动力、出版/文献/信息传播/知识产权事务、会议/差旅/国际合作交流等，以及其他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相关支出。</w:t>
      </w:r>
    </w:p>
    <w:p>
      <w:pPr>
        <w:spacing w:before="28" w:line="286" w:lineRule="auto"/>
        <w:ind w:left="261" w:right="247" w:firstLine="6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3.劳务费主要列支参与项目的研究生、博士后、访问</w:t>
      </w:r>
      <w:r>
        <w:rPr>
          <w:rFonts w:ascii="宋体" w:hAnsi="宋体" w:eastAsia="宋体" w:cs="宋体"/>
          <w:spacing w:val="-5"/>
          <w:sz w:val="21"/>
          <w:szCs w:val="21"/>
        </w:rPr>
        <w:t>学者和项目聘用的研究人员、科研辅助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人员等的劳务性费用，以及支付给临时聘请的咨询专家的费用</w:t>
      </w:r>
      <w:r>
        <w:rPr>
          <w:rFonts w:ascii="宋体" w:hAnsi="宋体" w:eastAsia="宋体" w:cs="宋体"/>
          <w:spacing w:val="-5"/>
          <w:sz w:val="21"/>
          <w:szCs w:val="21"/>
        </w:rPr>
        <w:t>等。</w:t>
      </w:r>
    </w:p>
    <w:p>
      <w:pPr>
        <w:spacing w:before="30" w:line="220" w:lineRule="auto"/>
        <w:ind w:left="87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4.此表一式三份，财务处、科研和校企合作中心、项目负责人各留一份。</w:t>
      </w:r>
    </w:p>
    <w:sectPr>
      <w:footerReference r:id="rId5" w:type="default"/>
      <w:pgSz w:w="11907" w:h="16841"/>
      <w:pgMar w:top="1431" w:right="1442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2DE66083"/>
    <w:rsid w:val="4B7A5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527</Words>
  <Characters>543</Characters>
  <TotalTime>0</TotalTime>
  <ScaleCrop>false</ScaleCrop>
  <LinksUpToDate>false</LinksUpToDate>
  <CharactersWithSpaces>586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2024-04-29T11:25:00Z</dcterms:created>
  <dc:creator>Administrator</dc:creator>
  <cp:lastModifiedBy>猪猪侠</cp:lastModifiedBy>
  <dcterms:modified xsi:type="dcterms:W3CDTF">2024-06-25T02:13:59Z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2024-06-25T10:10:36Z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A18FD7ECCFF149CF8B4089EC79379E71_13</vt:lpwstr>
  </property>
</Properties>
</file>